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 Cunjun</w:t>
              </w:r>
            </w:hyperlink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Huize Holding Ltd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49/F, BUILDING T1,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QIANHAI FINANCIAL CENTRE, QIANHAI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SHENZHEN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124,818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represents one hundred (100) Class A common shares of Huize Holding Limited, with a par value of US$0.00001 per share.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Cunjun 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45701" TargetMode="External"/><Relationship Id="rId14" Type="http://schemas.openxmlformats.org/officeDocument/2006/relationships/hyperlink" Target="http://www.sec.gov/cgi-bin/browse-edgar?action=getcompany&amp;CIK=0001778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2026-04-20T05:14:46Z</dcterms:created>
  <dcterms:modified xsi:type="dcterms:W3CDTF">2026-04-20T05:14:46Z</dcterms:modified>
</cp:coreProperties>
</file>